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9CB12" w14:textId="1F4025C5" w:rsidR="00886DEC" w:rsidRPr="00886DEC" w:rsidRDefault="00886DEC" w:rsidP="00886DEC">
      <w:r w:rsidRPr="00886DEC">
        <w:t>沈建光，</w:t>
      </w:r>
      <w:r w:rsidRPr="00886DEC">
        <w:rPr>
          <w:rFonts w:hint="eastAsia"/>
        </w:rPr>
        <w:t>50人论坛企业家理事</w:t>
      </w:r>
      <w:r>
        <w:rPr>
          <w:rFonts w:hint="eastAsia"/>
        </w:rPr>
        <w:t>，</w:t>
      </w:r>
      <w:r w:rsidRPr="00886DEC">
        <w:t>现任京东集团副总裁、首席经济学家。他还兼任中国资本市场学会宏观与产业专业委员会副主任、中国统计学会副会长、中国财政协会常务理事、复旦大学经济学院和国际金融学院客座教授等。沈建光博士曾担任瑞</w:t>
      </w:r>
      <w:proofErr w:type="gramStart"/>
      <w:r w:rsidRPr="00886DEC">
        <w:t>穗证券</w:t>
      </w:r>
      <w:proofErr w:type="gramEnd"/>
      <w:r w:rsidRPr="00886DEC">
        <w:t>亚洲公司首席经济学家、中金公司和</w:t>
      </w:r>
      <w:proofErr w:type="gramStart"/>
      <w:r w:rsidRPr="00886DEC">
        <w:t>欧央行</w:t>
      </w:r>
      <w:proofErr w:type="gramEnd"/>
      <w:r w:rsidRPr="00886DEC">
        <w:t>的资深经济学家、国际货币基金组织经济学家、芬兰央行经济学家、经合组织顾问和中国人民银行访问学者。沈建光博士是美国麻省理工学院经济系博士后，拥有赫尔辛基大学经济学博士和硕士学位，本科就读于复旦大学世界经济系。</w:t>
      </w:r>
    </w:p>
    <w:p w14:paraId="76A07376" w14:textId="77777777" w:rsidR="00886DEC" w:rsidRPr="00886DEC" w:rsidRDefault="00886DEC" w:rsidP="00886DEC">
      <w:r w:rsidRPr="00886DEC">
        <w:t>沈建光博士近年出版《稳定币：重塑全球金融新秩序》、《全球浪潮中的“日本化衰退”：对中国的借鉴和启示》、《中国数字经济高质量发展报告》、《金融数字化赋能乡村振兴》、《中国经济的韧性》、《产业数字化》、《什么决定中国未来？》和《变革:新时期中国经济的机遇与挑战》等著作，是经合组织2002年专著《中国和世界经济-入世的挑战及应对》的作者之一。</w:t>
      </w:r>
    </w:p>
    <w:p w14:paraId="1946F82E" w14:textId="77777777" w:rsidR="00E90D47" w:rsidRPr="00886DEC" w:rsidRDefault="00E90D47">
      <w:pPr>
        <w:rPr>
          <w:rFonts w:hint="eastAsia"/>
        </w:rPr>
      </w:pPr>
    </w:p>
    <w:sectPr w:rsidR="00E90D47" w:rsidRPr="00886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1BFE1" w14:textId="77777777" w:rsidR="003824F9" w:rsidRDefault="003824F9" w:rsidP="00886DE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F1D24F0" w14:textId="77777777" w:rsidR="003824F9" w:rsidRDefault="003824F9" w:rsidP="00886DE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6BD12" w14:textId="77777777" w:rsidR="003824F9" w:rsidRDefault="003824F9" w:rsidP="00886DE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B1A8F70" w14:textId="77777777" w:rsidR="003824F9" w:rsidRDefault="003824F9" w:rsidP="00886DE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27"/>
    <w:rsid w:val="00267522"/>
    <w:rsid w:val="003824F9"/>
    <w:rsid w:val="0081251F"/>
    <w:rsid w:val="00886DEC"/>
    <w:rsid w:val="00AB2327"/>
    <w:rsid w:val="00E9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5BC1A8"/>
  <w15:chartTrackingRefBased/>
  <w15:docId w15:val="{A2F40D94-DDF3-4F26-BDB3-DFE2BBF1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23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3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32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32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32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3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3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3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32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23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23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232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232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232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23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23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23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23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2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3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23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23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3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23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23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232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B232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86DE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86DE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86DE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86D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王羽</dc:creator>
  <cp:keywords/>
  <dc:description/>
  <cp:lastModifiedBy>王羽</cp:lastModifiedBy>
  <cp:revision>2</cp:revision>
  <dcterms:created xsi:type="dcterms:W3CDTF">2026-03-25T20:43:00Z</dcterms:created>
  <dcterms:modified xsi:type="dcterms:W3CDTF">2026-03-25T20:45:00Z</dcterms:modified>
</cp:coreProperties>
</file>